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552FA" w14:textId="09A7377C" w:rsidR="00421D47" w:rsidRDefault="00421D47" w:rsidP="00421D47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597A12">
        <w:rPr>
          <w:b/>
          <w:sz w:val="28"/>
        </w:rPr>
        <w:t>: Socjologia medyczna</w:t>
      </w:r>
    </w:p>
    <w:p w14:paraId="67ED244E" w14:textId="6F0834FC" w:rsidR="00421D47" w:rsidRPr="00597A12" w:rsidRDefault="00421D47" w:rsidP="00421D47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21D47" w:rsidRPr="00442D3F" w14:paraId="22AEB9F5" w14:textId="77777777" w:rsidTr="00DA2DA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F96AE70" w14:textId="77777777" w:rsidR="00421D47" w:rsidRPr="00442D3F" w:rsidRDefault="00421D47" w:rsidP="00DA2DA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21D47" w:rsidRPr="00442D3F" w14:paraId="363A275D" w14:textId="77777777" w:rsidTr="00DA2DA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420B97B" w14:textId="77777777" w:rsidR="00421D47" w:rsidRPr="00DD6065" w:rsidRDefault="00421D47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678767B" w14:textId="77777777" w:rsidR="00421D47" w:rsidRPr="00ED1318" w:rsidRDefault="00421D47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D1318">
              <w:rPr>
                <w:b/>
                <w:color w:val="000000" w:themeColor="text1"/>
              </w:rPr>
              <w:t>2. Poziom kształcenia:</w:t>
            </w:r>
            <w:r w:rsidRPr="00ED1318">
              <w:rPr>
                <w:color w:val="000000" w:themeColor="text1"/>
              </w:rPr>
              <w:t xml:space="preserve"> Jednolite studia magisterskie</w:t>
            </w:r>
          </w:p>
          <w:p w14:paraId="26661B83" w14:textId="77777777" w:rsidR="00421D47" w:rsidRPr="00ED1318" w:rsidRDefault="00421D47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D1318">
              <w:rPr>
                <w:b/>
                <w:color w:val="000000" w:themeColor="text1"/>
              </w:rPr>
              <w:t>3. Forma studiów:</w:t>
            </w:r>
            <w:r w:rsidRPr="00ED1318">
              <w:rPr>
                <w:color w:val="000000" w:themeColor="text1"/>
              </w:rPr>
              <w:t xml:space="preserve"> Stacjonarne/Niestacjonarne</w:t>
            </w:r>
          </w:p>
        </w:tc>
      </w:tr>
      <w:tr w:rsidR="00421D47" w:rsidRPr="00442D3F" w14:paraId="689E00ED" w14:textId="77777777" w:rsidTr="00DA2DAA">
        <w:tc>
          <w:tcPr>
            <w:tcW w:w="4192" w:type="dxa"/>
            <w:gridSpan w:val="2"/>
          </w:tcPr>
          <w:p w14:paraId="7004EC28" w14:textId="5F0D913C" w:rsidR="00421D47" w:rsidRPr="00442D3F" w:rsidRDefault="00421D47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7B587C">
              <w:t>II</w:t>
            </w:r>
          </w:p>
        </w:tc>
        <w:tc>
          <w:tcPr>
            <w:tcW w:w="5500" w:type="dxa"/>
            <w:gridSpan w:val="3"/>
          </w:tcPr>
          <w:p w14:paraId="07E49E6A" w14:textId="77777777" w:rsidR="00421D47" w:rsidRPr="00ED1318" w:rsidRDefault="00421D47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D1318">
              <w:rPr>
                <w:b/>
                <w:color w:val="000000" w:themeColor="text1"/>
              </w:rPr>
              <w:t xml:space="preserve">5. Semestr: </w:t>
            </w:r>
            <w:r w:rsidRPr="00ED1318">
              <w:rPr>
                <w:color w:val="000000" w:themeColor="text1"/>
              </w:rPr>
              <w:t>Zgodnie z harmonogramem</w:t>
            </w:r>
          </w:p>
        </w:tc>
      </w:tr>
      <w:tr w:rsidR="00421D47" w:rsidRPr="00442D3F" w14:paraId="7813BE84" w14:textId="77777777" w:rsidTr="00DA2DAA">
        <w:tc>
          <w:tcPr>
            <w:tcW w:w="9692" w:type="dxa"/>
            <w:gridSpan w:val="5"/>
          </w:tcPr>
          <w:p w14:paraId="10967BB0" w14:textId="77777777" w:rsidR="00421D47" w:rsidRPr="00597A12" w:rsidRDefault="00421D47" w:rsidP="00DA2DAA">
            <w:pPr>
              <w:pStyle w:val="Akapitzlist"/>
              <w:spacing w:after="0" w:line="240" w:lineRule="auto"/>
              <w:ind w:left="0"/>
            </w:pPr>
            <w:r w:rsidRPr="00597A12">
              <w:rPr>
                <w:b/>
              </w:rPr>
              <w:t>6. Nazwa przedmiotu:</w:t>
            </w:r>
            <w:r w:rsidRPr="00597A12">
              <w:t xml:space="preserve"> </w:t>
            </w:r>
            <w:r w:rsidRPr="00597A12">
              <w:rPr>
                <w:rFonts w:eastAsia="Times New Roman"/>
                <w:b/>
                <w:bCs/>
              </w:rPr>
              <w:t>Socjologia medyczna</w:t>
            </w:r>
          </w:p>
        </w:tc>
      </w:tr>
      <w:tr w:rsidR="00421D47" w:rsidRPr="00442D3F" w14:paraId="6CA8F1EF" w14:textId="77777777" w:rsidTr="00DA2DAA">
        <w:tc>
          <w:tcPr>
            <w:tcW w:w="9692" w:type="dxa"/>
            <w:gridSpan w:val="5"/>
          </w:tcPr>
          <w:p w14:paraId="2880B4E8" w14:textId="77777777" w:rsidR="00421D47" w:rsidRPr="00597A12" w:rsidRDefault="00421D47" w:rsidP="00DA2DAA">
            <w:pPr>
              <w:pStyle w:val="Akapitzlist"/>
              <w:spacing w:after="0" w:line="240" w:lineRule="auto"/>
              <w:ind w:left="0"/>
            </w:pPr>
            <w:r w:rsidRPr="00597A12">
              <w:rPr>
                <w:b/>
              </w:rPr>
              <w:t>7. Status przedmiotu:</w:t>
            </w:r>
            <w:r w:rsidRPr="00597A12">
              <w:t xml:space="preserve"> Obowiązkowy</w:t>
            </w:r>
          </w:p>
        </w:tc>
      </w:tr>
      <w:tr w:rsidR="00421D47" w:rsidRPr="00442D3F" w14:paraId="11CFC1FC" w14:textId="77777777" w:rsidTr="00DA2DA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8564CDF" w14:textId="77777777" w:rsidR="00421D47" w:rsidRPr="00ED1318" w:rsidRDefault="00421D47" w:rsidP="00DA2DA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ED1318">
              <w:rPr>
                <w:b/>
                <w:color w:val="000000" w:themeColor="text1"/>
              </w:rPr>
              <w:t>8. </w:t>
            </w:r>
            <w:r w:rsidRPr="00ED1318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421D47" w:rsidRPr="00442D3F" w14:paraId="455C642A" w14:textId="77777777" w:rsidTr="00DA2DA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3C3DC51" w14:textId="713FD3E9" w:rsidR="00421D47" w:rsidRPr="00ED1318" w:rsidRDefault="007837F4" w:rsidP="00DA2DAA">
            <w:pPr>
              <w:spacing w:after="0" w:line="240" w:lineRule="auto"/>
              <w:rPr>
                <w:color w:val="000000" w:themeColor="text1"/>
              </w:rPr>
            </w:pPr>
            <w:r w:rsidRPr="004F6377">
              <w:rPr>
                <w:rFonts w:asciiTheme="minorHAnsi" w:hAnsiTheme="minorHAnsi" w:cstheme="minorHAnsi"/>
              </w:rPr>
              <w:t>Zachowania i postawy wobec zdrowia i choroby</w:t>
            </w:r>
            <w:r>
              <w:rPr>
                <w:rFonts w:asciiTheme="minorHAnsi" w:hAnsiTheme="minorHAnsi" w:cstheme="minorHAnsi"/>
              </w:rPr>
              <w:t xml:space="preserve">; </w:t>
            </w:r>
            <w:r w:rsidR="00DD0202" w:rsidRPr="00387B4C">
              <w:rPr>
                <w:rFonts w:asciiTheme="minorHAnsi" w:hAnsiTheme="minorHAnsi" w:cstheme="minorHAnsi"/>
              </w:rPr>
              <w:t xml:space="preserve">konsekwencje </w:t>
            </w:r>
            <w:r w:rsidR="00DD0202">
              <w:rPr>
                <w:rFonts w:asciiTheme="minorHAnsi" w:hAnsiTheme="minorHAnsi" w:cstheme="minorHAnsi"/>
              </w:rPr>
              <w:t>psycho</w:t>
            </w:r>
            <w:r w:rsidR="00DD0202" w:rsidRPr="00387B4C">
              <w:rPr>
                <w:rFonts w:asciiTheme="minorHAnsi" w:hAnsiTheme="minorHAnsi" w:cstheme="minorHAnsi"/>
              </w:rPr>
              <w:t>społeczne choroby</w:t>
            </w:r>
            <w:r w:rsidR="00DD0202">
              <w:rPr>
                <w:rFonts w:asciiTheme="minorHAnsi" w:hAnsiTheme="minorHAnsi" w:cstheme="minorHAnsi"/>
              </w:rPr>
              <w:t>, hospitalizacji</w:t>
            </w:r>
            <w:r w:rsidR="00DD0202" w:rsidRPr="00387B4C">
              <w:rPr>
                <w:rFonts w:asciiTheme="minorHAnsi" w:hAnsiTheme="minorHAnsi" w:cstheme="minorHAnsi"/>
              </w:rPr>
              <w:t xml:space="preserve"> i niepełnosprawności</w:t>
            </w:r>
            <w:r w:rsidR="00DD0202">
              <w:rPr>
                <w:rFonts w:asciiTheme="minorHAnsi" w:hAnsiTheme="minorHAnsi" w:cstheme="minorHAnsi"/>
              </w:rPr>
              <w:t>;</w:t>
            </w:r>
            <w:r w:rsidR="00DD0202" w:rsidRPr="00387B4C">
              <w:rPr>
                <w:rFonts w:asciiTheme="minorHAnsi" w:hAnsiTheme="minorHAnsi" w:cstheme="minorHAnsi"/>
              </w:rPr>
              <w:t xml:space="preserve"> rol</w:t>
            </w:r>
            <w:r>
              <w:rPr>
                <w:rFonts w:asciiTheme="minorHAnsi" w:hAnsiTheme="minorHAnsi" w:cstheme="minorHAnsi"/>
              </w:rPr>
              <w:t>a</w:t>
            </w:r>
            <w:r w:rsidR="00DD0202" w:rsidRPr="00387B4C">
              <w:rPr>
                <w:rFonts w:asciiTheme="minorHAnsi" w:hAnsiTheme="minorHAnsi" w:cstheme="minorHAnsi"/>
              </w:rPr>
              <w:t xml:space="preserve"> rodziny pacjenta w procesie leczenia</w:t>
            </w:r>
            <w:r w:rsidR="00DD0202">
              <w:rPr>
                <w:rFonts w:asciiTheme="minorHAnsi" w:hAnsiTheme="minorHAnsi" w:cstheme="minorHAnsi"/>
              </w:rPr>
              <w:t>;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744C4C" w:rsidRPr="00387B4C">
              <w:rPr>
                <w:rFonts w:asciiTheme="minorHAnsi" w:hAnsiTheme="minorHAnsi" w:cstheme="minorHAnsi"/>
              </w:rPr>
              <w:t xml:space="preserve">kulturowe, etniczne i narodowe uwarunkowania </w:t>
            </w:r>
            <w:proofErr w:type="spellStart"/>
            <w:r w:rsidR="00744C4C" w:rsidRPr="00387B4C">
              <w:rPr>
                <w:rFonts w:asciiTheme="minorHAnsi" w:hAnsiTheme="minorHAnsi" w:cstheme="minorHAnsi"/>
              </w:rPr>
              <w:t>zachowań</w:t>
            </w:r>
            <w:proofErr w:type="spellEnd"/>
            <w:r w:rsidR="00744C4C" w:rsidRPr="00387B4C">
              <w:rPr>
                <w:rFonts w:asciiTheme="minorHAnsi" w:hAnsiTheme="minorHAnsi" w:cstheme="minorHAnsi"/>
              </w:rPr>
              <w:t xml:space="preserve"> ludzkich</w:t>
            </w:r>
            <w:r>
              <w:rPr>
                <w:rFonts w:asciiTheme="minorHAnsi" w:hAnsiTheme="minorHAnsi" w:cstheme="minorHAnsi"/>
              </w:rPr>
              <w:t>; s</w:t>
            </w:r>
            <w:r w:rsidRPr="004F6377">
              <w:rPr>
                <w:rFonts w:asciiTheme="minorHAnsi" w:hAnsiTheme="minorHAnsi" w:cstheme="minorHAnsi"/>
              </w:rPr>
              <w:t xml:space="preserve">tres </w:t>
            </w:r>
            <w:r>
              <w:rPr>
                <w:rFonts w:asciiTheme="minorHAnsi" w:hAnsiTheme="minorHAnsi" w:cstheme="minorHAnsi"/>
              </w:rPr>
              <w:t>jako</w:t>
            </w:r>
            <w:r w:rsidRPr="004F6377">
              <w:rPr>
                <w:rFonts w:asciiTheme="minorHAnsi" w:hAnsiTheme="minorHAnsi" w:cstheme="minorHAnsi"/>
              </w:rPr>
              <w:t xml:space="preserve"> problem zdrowotny i społeczny</w:t>
            </w:r>
            <w:r>
              <w:rPr>
                <w:rFonts w:asciiTheme="minorHAnsi" w:hAnsiTheme="minorHAnsi" w:cstheme="minorHAnsi"/>
              </w:rPr>
              <w:t>; p</w:t>
            </w:r>
            <w:r w:rsidRPr="004F6377">
              <w:rPr>
                <w:rFonts w:asciiTheme="minorHAnsi" w:hAnsiTheme="minorHAnsi" w:cstheme="minorHAnsi"/>
              </w:rPr>
              <w:t>atologie społeczne i ich wpływ na zdrowie jednostki i rodziny</w:t>
            </w:r>
            <w:r>
              <w:rPr>
                <w:rFonts w:asciiTheme="minorHAnsi" w:hAnsiTheme="minorHAnsi" w:cstheme="minorHAnsi"/>
              </w:rPr>
              <w:t>;</w:t>
            </w:r>
            <w:r w:rsidRPr="00387B4C">
              <w:rPr>
                <w:rFonts w:asciiTheme="minorHAnsi" w:hAnsiTheme="minorHAnsi" w:cstheme="minorHAnsi"/>
              </w:rPr>
              <w:t xml:space="preserve"> przemoc</w:t>
            </w:r>
            <w:r>
              <w:rPr>
                <w:rFonts w:asciiTheme="minorHAnsi" w:hAnsiTheme="minorHAnsi" w:cstheme="minorHAnsi"/>
              </w:rPr>
              <w:t xml:space="preserve"> - formy, przyczyny, uwarunkowania społeczne, rola lekarza </w:t>
            </w:r>
            <w:r w:rsidRPr="00387B4C">
              <w:rPr>
                <w:rFonts w:asciiTheme="minorHAnsi" w:hAnsiTheme="minorHAnsi" w:cstheme="minorHAnsi"/>
              </w:rPr>
              <w:t>w jej rozpoznawaniu</w:t>
            </w:r>
            <w:r>
              <w:rPr>
                <w:rFonts w:asciiTheme="minorHAnsi" w:hAnsiTheme="minorHAnsi" w:cstheme="minorHAnsi"/>
              </w:rPr>
              <w:t xml:space="preserve">; promocja zdrowia, pomoc społeczna i  placówki ochrony zdrowia w Polsce; </w:t>
            </w:r>
            <w:r>
              <w:rPr>
                <w:rFonts w:asciiTheme="minorHAnsi" w:eastAsia="TimesNewRoman" w:hAnsiTheme="minorHAnsi" w:cstheme="minorHAnsi"/>
              </w:rPr>
              <w:t xml:space="preserve">praca w zespole wielospecjalistycznym; </w:t>
            </w:r>
            <w:r w:rsidR="00744C4C" w:rsidRPr="00387B4C">
              <w:rPr>
                <w:rFonts w:asciiTheme="minorHAnsi" w:eastAsia="TimesNewRoman" w:hAnsiTheme="minorHAnsi" w:cstheme="minorHAnsi"/>
              </w:rPr>
              <w:t>p</w:t>
            </w:r>
            <w:r w:rsidR="00744C4C" w:rsidRPr="00387B4C">
              <w:rPr>
                <w:rFonts w:asciiTheme="minorHAnsi" w:hAnsiTheme="minorHAnsi" w:cstheme="minorHAnsi"/>
              </w:rPr>
              <w:t>rzestrzega</w:t>
            </w:r>
            <w:r>
              <w:rPr>
                <w:rFonts w:asciiTheme="minorHAnsi" w:hAnsiTheme="minorHAnsi" w:cstheme="minorHAnsi"/>
              </w:rPr>
              <w:t>nie</w:t>
            </w:r>
            <w:r w:rsidR="00744C4C" w:rsidRPr="00387B4C">
              <w:rPr>
                <w:rFonts w:asciiTheme="minorHAnsi" w:hAnsiTheme="minorHAnsi" w:cstheme="minorHAnsi"/>
              </w:rPr>
              <w:t xml:space="preserve"> wzorców etycznych w działaniach zawodowych</w:t>
            </w:r>
            <w:r w:rsidR="00744C4C">
              <w:rPr>
                <w:rFonts w:asciiTheme="minorHAnsi" w:hAnsiTheme="minorHAnsi" w:cstheme="minorHAnsi"/>
              </w:rPr>
              <w:t xml:space="preserve">; krytyczna analiza piśmiennictwa; </w:t>
            </w:r>
            <w:r w:rsidR="00744C4C" w:rsidRPr="00387B4C">
              <w:rPr>
                <w:rFonts w:asciiTheme="minorHAnsi" w:eastAsia="TimesNewRoman" w:hAnsiTheme="minorHAnsi" w:cstheme="minorHAnsi"/>
              </w:rPr>
              <w:t>k</w:t>
            </w:r>
            <w:r w:rsidR="00744C4C" w:rsidRPr="00387B4C">
              <w:rPr>
                <w:rFonts w:asciiTheme="minorHAnsi" w:hAnsiTheme="minorHAnsi" w:cstheme="minorHAnsi"/>
              </w:rPr>
              <w:t>orzysta</w:t>
            </w:r>
            <w:r w:rsidR="00744C4C">
              <w:rPr>
                <w:rFonts w:asciiTheme="minorHAnsi" w:hAnsiTheme="minorHAnsi" w:cstheme="minorHAnsi"/>
              </w:rPr>
              <w:t>nie</w:t>
            </w:r>
            <w:r w:rsidR="00744C4C" w:rsidRPr="00387B4C">
              <w:rPr>
                <w:rFonts w:asciiTheme="minorHAnsi" w:hAnsiTheme="minorHAnsi" w:cstheme="minorHAnsi"/>
              </w:rPr>
              <w:t xml:space="preserve"> z baz danych, w tym internetowych, i wyszukiwa</w:t>
            </w:r>
            <w:r w:rsidR="00744C4C">
              <w:rPr>
                <w:rFonts w:asciiTheme="minorHAnsi" w:hAnsiTheme="minorHAnsi" w:cstheme="minorHAnsi"/>
              </w:rPr>
              <w:t>nie</w:t>
            </w:r>
            <w:r w:rsidR="00744C4C" w:rsidRPr="00387B4C">
              <w:rPr>
                <w:rFonts w:asciiTheme="minorHAnsi" w:hAnsiTheme="minorHAnsi" w:cstheme="minorHAnsi"/>
              </w:rPr>
              <w:t xml:space="preserve"> potrzebn</w:t>
            </w:r>
            <w:r w:rsidR="00744C4C">
              <w:rPr>
                <w:rFonts w:asciiTheme="minorHAnsi" w:hAnsiTheme="minorHAnsi" w:cstheme="minorHAnsi"/>
              </w:rPr>
              <w:t>ych</w:t>
            </w:r>
            <w:r w:rsidR="00744C4C" w:rsidRPr="00387B4C">
              <w:rPr>
                <w:rFonts w:asciiTheme="minorHAnsi" w:hAnsiTheme="minorHAnsi" w:cstheme="minorHAnsi"/>
              </w:rPr>
              <w:t xml:space="preserve"> informacje za pomocą dostępnych narzędzi</w:t>
            </w:r>
          </w:p>
          <w:p w14:paraId="43ADDDE6" w14:textId="77777777" w:rsidR="00421D47" w:rsidRPr="00ED1318" w:rsidRDefault="00421D47" w:rsidP="00DA2DAA">
            <w:pPr>
              <w:spacing w:after="0" w:line="240" w:lineRule="auto"/>
              <w:rPr>
                <w:color w:val="000000" w:themeColor="text1"/>
              </w:rPr>
            </w:pPr>
            <w:r w:rsidRPr="00ED1318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002698F9" w14:textId="77777777" w:rsidR="00421D47" w:rsidRPr="00ED1318" w:rsidRDefault="00421D47" w:rsidP="00387B4C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D1318">
              <w:rPr>
                <w:color w:val="000000" w:themeColor="text1"/>
              </w:rPr>
              <w:t xml:space="preserve">w zakresie wiedzy student zna i </w:t>
            </w:r>
            <w:r w:rsidRPr="00ED1318">
              <w:rPr>
                <w:rFonts w:asciiTheme="minorHAnsi" w:hAnsiTheme="minorHAnsi" w:cstheme="minorHAnsi"/>
                <w:color w:val="000000" w:themeColor="text1"/>
              </w:rPr>
              <w:t>rozumie:</w:t>
            </w:r>
            <w:r w:rsidR="00387B4C" w:rsidRPr="00ED1318">
              <w:rPr>
                <w:color w:val="000000" w:themeColor="text1"/>
              </w:rPr>
              <w:t xml:space="preserve"> </w:t>
            </w:r>
            <w:r w:rsidR="00387B4C" w:rsidRPr="00ED1318">
              <w:rPr>
                <w:rFonts w:asciiTheme="minorHAnsi" w:hAnsiTheme="minorHAnsi" w:cstheme="minorHAnsi"/>
                <w:color w:val="000000" w:themeColor="text1"/>
              </w:rPr>
              <w:t>D.W1, D.W2, D.W3, D.W4, D.W5, D.W7, D.W8, D.W10, D.W11, D.W12, D.W19, D.W23, B.W29</w:t>
            </w:r>
            <w:r w:rsidRPr="00ED131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63C748D2" w14:textId="77777777" w:rsidR="00421D47" w:rsidRPr="00ED1318" w:rsidRDefault="00421D47" w:rsidP="000C6EC7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D1318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0C6EC7" w:rsidRPr="00ED1318">
              <w:rPr>
                <w:rFonts w:cstheme="minorHAnsi"/>
                <w:color w:val="000000" w:themeColor="text1"/>
              </w:rPr>
              <w:t>D.U1, D.U3, D.U10, D.U17, B.U10, B.U13</w:t>
            </w:r>
          </w:p>
          <w:p w14:paraId="6F417B40" w14:textId="77777777" w:rsidR="00421D47" w:rsidRPr="00ED1318" w:rsidRDefault="00421D47" w:rsidP="004F6377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D1318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4F6377" w:rsidRPr="00ED1318">
              <w:rPr>
                <w:rFonts w:cstheme="minorHAnsi"/>
                <w:color w:val="000000" w:themeColor="text1"/>
              </w:rPr>
              <w:t>D.U12, D.U13, D.U16</w:t>
            </w:r>
          </w:p>
          <w:p w14:paraId="3E22421B" w14:textId="77777777" w:rsidR="00421D47" w:rsidRPr="00ED1318" w:rsidRDefault="00421D47" w:rsidP="00DA2DAA">
            <w:pPr>
              <w:spacing w:after="0" w:line="240" w:lineRule="auto"/>
              <w:rPr>
                <w:color w:val="000000" w:themeColor="text1"/>
              </w:rPr>
            </w:pPr>
          </w:p>
          <w:p w14:paraId="434EE963" w14:textId="015794A1" w:rsidR="00421D47" w:rsidRPr="00ED1318" w:rsidRDefault="007B587C" w:rsidP="00DA2DAA">
            <w:pPr>
              <w:spacing w:after="0" w:line="240" w:lineRule="auto"/>
              <w:rPr>
                <w:color w:val="000000" w:themeColor="text1"/>
              </w:rPr>
            </w:pPr>
            <w:r w:rsidRPr="00ED1318">
              <w:rPr>
                <w:b/>
                <w:color w:val="000000" w:themeColor="text1"/>
              </w:rPr>
              <w:t>Forma zakończenia przedmiotu    ZA</w:t>
            </w:r>
            <w:r w:rsidR="00943909" w:rsidRPr="00ED1318">
              <w:rPr>
                <w:b/>
                <w:color w:val="000000" w:themeColor="text1"/>
              </w:rPr>
              <w:t>L</w:t>
            </w:r>
            <w:r w:rsidRPr="00ED1318">
              <w:rPr>
                <w:b/>
                <w:color w:val="000000" w:themeColor="text1"/>
              </w:rPr>
              <w:t>ICZENIE Z OCENĄ</w:t>
            </w:r>
          </w:p>
        </w:tc>
      </w:tr>
      <w:tr w:rsidR="00421D47" w:rsidRPr="00442D3F" w14:paraId="05220D32" w14:textId="77777777" w:rsidTr="00DA2DAA">
        <w:tc>
          <w:tcPr>
            <w:tcW w:w="8688" w:type="dxa"/>
            <w:gridSpan w:val="4"/>
            <w:vAlign w:val="center"/>
          </w:tcPr>
          <w:p w14:paraId="047B7A00" w14:textId="77777777" w:rsidR="00421D47" w:rsidRPr="00442D3F" w:rsidRDefault="00421D47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0040435" w14:textId="77777777" w:rsidR="00421D47" w:rsidRPr="00C77EA0" w:rsidRDefault="00387B4C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421D47" w:rsidRPr="00442D3F" w14:paraId="3D629007" w14:textId="77777777" w:rsidTr="00DA2DAA">
        <w:tc>
          <w:tcPr>
            <w:tcW w:w="8688" w:type="dxa"/>
            <w:gridSpan w:val="4"/>
            <w:vAlign w:val="center"/>
          </w:tcPr>
          <w:p w14:paraId="0660E387" w14:textId="77777777" w:rsidR="00421D47" w:rsidRDefault="00421D47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E055389" w14:textId="77777777" w:rsidR="00421D47" w:rsidRPr="00C77EA0" w:rsidRDefault="00387B4C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21D47" w:rsidRPr="00442D3F" w14:paraId="64ABEE88" w14:textId="77777777" w:rsidTr="00DA2DA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3C2D8B" w14:textId="77777777" w:rsidR="00421D47" w:rsidRPr="00442D3F" w:rsidRDefault="00421D47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421D47" w:rsidRPr="00442D3F" w14:paraId="1B836ED9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2EACAB9" w14:textId="77777777" w:rsidR="00421D47" w:rsidRDefault="00421D47" w:rsidP="00DA2DA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46FE396" w14:textId="243A228E" w:rsidR="00421D47" w:rsidRDefault="00421D47" w:rsidP="00DA2DAA">
            <w:pPr>
              <w:spacing w:after="0" w:line="240" w:lineRule="auto"/>
              <w:jc w:val="center"/>
            </w:pPr>
            <w:r>
              <w:t>Sposoby weryfikacji</w:t>
            </w:r>
            <w:r w:rsidR="00597A12">
              <w:t xml:space="preserve"> </w:t>
            </w:r>
            <w:r w:rsidR="00597A12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37ADD2B" w14:textId="6BC5BB9B" w:rsidR="00421D47" w:rsidRPr="006F225C" w:rsidRDefault="00421D47" w:rsidP="00DA2DAA">
            <w:pPr>
              <w:spacing w:after="0" w:line="240" w:lineRule="auto"/>
              <w:jc w:val="center"/>
            </w:pPr>
            <w:r w:rsidRPr="006F225C">
              <w:t>Sposoby oceny</w:t>
            </w:r>
            <w:r w:rsidR="00597A12">
              <w:t xml:space="preserve"> </w:t>
            </w:r>
            <w:r w:rsidRPr="006F225C">
              <w:t>*</w:t>
            </w:r>
          </w:p>
        </w:tc>
      </w:tr>
      <w:tr w:rsidR="00943909" w:rsidRPr="00442D3F" w14:paraId="5CDFDB36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C404577" w14:textId="77777777" w:rsidR="00943909" w:rsidRPr="00D44629" w:rsidRDefault="00943909" w:rsidP="0094390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86626EA" w14:textId="77777777" w:rsidR="00597A12" w:rsidRDefault="00943909" w:rsidP="00943909">
            <w:pPr>
              <w:spacing w:after="0" w:line="240" w:lineRule="auto"/>
            </w:pPr>
            <w:r>
              <w:t>Sprawdzian ustny/pisemny – pytania testowe/otwarte</w:t>
            </w:r>
            <w:r w:rsidR="00597A12">
              <w:t>,</w:t>
            </w:r>
          </w:p>
          <w:p w14:paraId="19580C1E" w14:textId="01EFE8E1" w:rsidR="00943909" w:rsidRPr="00597A12" w:rsidRDefault="00943909" w:rsidP="00943909">
            <w:pPr>
              <w:spacing w:after="0" w:line="240" w:lineRule="auto"/>
              <w:rPr>
                <w:rFonts w:asciiTheme="minorHAnsi" w:hAnsiTheme="minorHAnsi" w:cstheme="minorBidi"/>
              </w:rPr>
            </w:pPr>
            <w:r>
              <w:t xml:space="preserve">Zaliczenie </w:t>
            </w:r>
            <w:r w:rsidR="00437738">
              <w:t>pisemne/ustne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1D5A9CC" w14:textId="77777777" w:rsidR="00943909" w:rsidRPr="006F225C" w:rsidRDefault="00943909" w:rsidP="009439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943909" w:rsidRPr="00442D3F" w14:paraId="27CDB537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2E99A3C" w14:textId="77777777" w:rsidR="00943909" w:rsidRPr="00442D3F" w:rsidRDefault="00943909" w:rsidP="0094390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C12EBA2" w14:textId="5162E25E" w:rsidR="00437738" w:rsidRPr="00983D1D" w:rsidRDefault="00943909" w:rsidP="00943909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20067A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597A12">
              <w:rPr>
                <w:noProof/>
              </w:rPr>
              <w:t xml:space="preserve">, </w:t>
            </w:r>
            <w:r w:rsidR="00437738">
              <w:t>Zaliczenie pisemne/ustne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CE6A827" w14:textId="77777777" w:rsidR="00943909" w:rsidRPr="006F225C" w:rsidRDefault="00943909" w:rsidP="009439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421D47" w:rsidRPr="00442D3F" w14:paraId="2E2A20B7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9ADB8AE" w14:textId="77777777" w:rsidR="00421D47" w:rsidRDefault="00421D47" w:rsidP="00DA2DA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8929971" w14:textId="654C5F40" w:rsidR="00421D47" w:rsidRPr="00983D1D" w:rsidRDefault="0020067A" w:rsidP="0020067A">
            <w:pPr>
              <w:spacing w:after="0" w:line="240" w:lineRule="auto"/>
            </w:pPr>
            <w:r>
              <w:t xml:space="preserve">Obserwacja ciągła/ </w:t>
            </w:r>
            <w:r>
              <w:rPr>
                <w:noProof/>
              </w:rPr>
              <w:t>Ocena aktywności na zajęciach</w:t>
            </w:r>
            <w:r w:rsidR="00597A12">
              <w:rPr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B1560A9" w14:textId="77777777" w:rsidR="00421D47" w:rsidRPr="006F225C" w:rsidRDefault="00421D47" w:rsidP="00DA2DA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2BE8A86E" w14:textId="77777777" w:rsidR="00421D47" w:rsidRDefault="00421D47" w:rsidP="00421D47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14:paraId="17923C62" w14:textId="77777777" w:rsidR="00421D47" w:rsidRDefault="00421D47" w:rsidP="00421D47">
      <w:r>
        <w:t xml:space="preserve">    uzyskana ocena oznacza, że:</w:t>
      </w:r>
    </w:p>
    <w:p w14:paraId="60234CD2" w14:textId="77777777" w:rsidR="00421D47" w:rsidRPr="000219E6" w:rsidRDefault="00421D47" w:rsidP="00421D47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45471098" w14:textId="77777777" w:rsidR="00421D47" w:rsidRPr="000219E6" w:rsidRDefault="00421D47" w:rsidP="00421D47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52547E2B" w14:textId="77777777" w:rsidR="00421D47" w:rsidRPr="000219E6" w:rsidRDefault="00421D47" w:rsidP="00421D47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0E79277E" w14:textId="77777777" w:rsidR="00421D47" w:rsidRPr="000219E6" w:rsidRDefault="00421D47" w:rsidP="00421D47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58ECC784" w14:textId="77777777" w:rsidR="00421D47" w:rsidRPr="000219E6" w:rsidRDefault="00421D47" w:rsidP="00421D47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6EDED215" w14:textId="3DEF06E5" w:rsidR="00421D47" w:rsidRDefault="00421D47" w:rsidP="005E35FA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Start w:id="1" w:name="_GoBack"/>
      <w:bookmarkEnd w:id="0"/>
      <w:bookmarkEnd w:id="1"/>
    </w:p>
    <w:sectPr w:rsidR="00421D47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9809BD"/>
    <w:multiLevelType w:val="hybridMultilevel"/>
    <w:tmpl w:val="8F00919A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">
    <w:nsid w:val="7CC720F9"/>
    <w:multiLevelType w:val="hybridMultilevel"/>
    <w:tmpl w:val="58529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03603"/>
    <w:multiLevelType w:val="hybridMultilevel"/>
    <w:tmpl w:val="9B0A4738"/>
    <w:lvl w:ilvl="0" w:tplc="6AE8C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47"/>
    <w:rsid w:val="000C6EC7"/>
    <w:rsid w:val="00130E1C"/>
    <w:rsid w:val="0020067A"/>
    <w:rsid w:val="00387B4C"/>
    <w:rsid w:val="00421D47"/>
    <w:rsid w:val="00437738"/>
    <w:rsid w:val="00483C99"/>
    <w:rsid w:val="004F6377"/>
    <w:rsid w:val="00597A12"/>
    <w:rsid w:val="005E35FA"/>
    <w:rsid w:val="00715F74"/>
    <w:rsid w:val="00744C4C"/>
    <w:rsid w:val="007837F4"/>
    <w:rsid w:val="007B587C"/>
    <w:rsid w:val="00943909"/>
    <w:rsid w:val="00DD0202"/>
    <w:rsid w:val="00ED1318"/>
    <w:rsid w:val="00ED1D0D"/>
    <w:rsid w:val="00F9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131A"/>
  <w15:chartTrackingRefBased/>
  <w15:docId w15:val="{E819C01E-4A66-4DD5-ADE5-C5066A66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1D47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1D47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421D47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421D47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421D47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a18">
    <w:name w:val="Pa18"/>
    <w:basedOn w:val="Normalny"/>
    <w:next w:val="Normalny"/>
    <w:rsid w:val="00387B4C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4F6377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0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2020-05-31T10:13:00Z</dcterms:created>
  <dcterms:modified xsi:type="dcterms:W3CDTF">2020-05-31T18:15:00Z</dcterms:modified>
</cp:coreProperties>
</file>